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0" w:rsidRPr="00B12888" w:rsidRDefault="003A4F33" w:rsidP="004D0584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12888">
        <w:rPr>
          <w:rFonts w:ascii="Times New Roman" w:hAnsi="Times New Roman" w:cs="Times New Roman"/>
          <w:sz w:val="26"/>
          <w:szCs w:val="26"/>
        </w:rPr>
        <w:t>П</w:t>
      </w:r>
      <w:r w:rsidRPr="00B12888">
        <w:rPr>
          <w:rFonts w:ascii="Times New Roman" w:hAnsi="Times New Roman" w:cs="Times New Roman"/>
          <w:sz w:val="26"/>
          <w:szCs w:val="26"/>
          <w:lang w:val="uk-UA"/>
        </w:rPr>
        <w:t>ОРІВНЯЛЬНА ТАБЛИЦЯ</w:t>
      </w:r>
    </w:p>
    <w:p w:rsidR="004D0584" w:rsidRPr="00B12888" w:rsidRDefault="00510D1B" w:rsidP="004D0584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2888">
        <w:rPr>
          <w:rFonts w:ascii="Times New Roman" w:hAnsi="Times New Roman" w:cs="Times New Roman"/>
          <w:sz w:val="26"/>
          <w:szCs w:val="26"/>
          <w:lang w:val="uk-UA"/>
        </w:rPr>
        <w:t xml:space="preserve">до проекту розпорядження голови облдержадміністрації </w:t>
      </w:r>
      <w:r w:rsidRPr="00B12888">
        <w:rPr>
          <w:rFonts w:ascii="Times New Roman" w:eastAsia="Times New Roman" w:hAnsi="Times New Roman" w:cs="Times New Roman"/>
          <w:sz w:val="26"/>
          <w:szCs w:val="26"/>
          <w:lang w:val="uk-UA" w:eastAsia="uk-UA" w:bidi="uk-UA"/>
        </w:rPr>
        <w:t xml:space="preserve">«Про внесення змін до розпорядження голови облдержадміністрації, керівника обласної військово-цивільної адміністрації </w:t>
      </w:r>
      <w:r w:rsidR="004D0584" w:rsidRPr="00B12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03 червня 2019 року № 555/5-19»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0584" w:rsidRPr="00B12888" w:rsidTr="004D0584">
        <w:tc>
          <w:tcPr>
            <w:tcW w:w="4672" w:type="dxa"/>
          </w:tcPr>
          <w:p w:rsidR="004D0584" w:rsidRPr="00B12888" w:rsidRDefault="004D05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 положення (норми)</w:t>
            </w:r>
          </w:p>
          <w:p w:rsidR="004D0584" w:rsidRPr="00B12888" w:rsidRDefault="004D05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чинного розпорядження</w:t>
            </w:r>
          </w:p>
        </w:tc>
        <w:tc>
          <w:tcPr>
            <w:tcW w:w="4673" w:type="dxa"/>
          </w:tcPr>
          <w:p w:rsidR="004D0584" w:rsidRPr="00B12888" w:rsidRDefault="004D05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 відповідного положення (норми)</w:t>
            </w:r>
          </w:p>
          <w:p w:rsidR="004D0584" w:rsidRPr="00B12888" w:rsidRDefault="004D05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проекту роз</w:t>
            </w:r>
            <w:r w:rsidR="00AB36FA" w:rsidRPr="00B128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B128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орядження</w:t>
            </w:r>
          </w:p>
          <w:p w:rsidR="00AB36FA" w:rsidRPr="00B12888" w:rsidRDefault="00AB36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2E5C" w:rsidRPr="00B12888" w:rsidTr="006619C6">
        <w:tc>
          <w:tcPr>
            <w:tcW w:w="9345" w:type="dxa"/>
            <w:gridSpan w:val="2"/>
          </w:tcPr>
          <w:p w:rsidR="00DD2E5C" w:rsidRPr="00B12888" w:rsidRDefault="00DD2E5C" w:rsidP="002F35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Розпорядження голови облдержадміністрації, керівника обласної військово-цивільної адміністрації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 03 червня 2019 року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№ 555/5-19 «Про затвердження Порядку використання коштів обласного бюджету, передбачених на формування матеріально-технічної бази новостворених сільськогосподарських кооперативів шляхом надання  фінансової підтримки на придбання обладнання для прийому та охолодження молока»</w:t>
            </w:r>
          </w:p>
        </w:tc>
      </w:tr>
      <w:tr w:rsidR="004D0584" w:rsidRPr="00B12888" w:rsidTr="004D0584">
        <w:tc>
          <w:tcPr>
            <w:tcW w:w="4672" w:type="dxa"/>
          </w:tcPr>
          <w:p w:rsidR="004D0584" w:rsidRPr="00B12888" w:rsidRDefault="002348A0" w:rsidP="004D058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</w:t>
            </w:r>
            <w:r w:rsidR="001E1266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D0584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Координацію роботи щодо виконання цього розпорядження покласти на департамент агропромислового комплексу та розвитку сільських територій облдержадміністрації (</w:t>
            </w:r>
            <w:proofErr w:type="spellStart"/>
            <w:r w:rsidR="004D0584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Дзигім</w:t>
            </w:r>
            <w:proofErr w:type="spellEnd"/>
            <w:r w:rsidR="004D0584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), контроль – на заступника голови облдержадміністрації </w:t>
            </w:r>
            <w:proofErr w:type="spellStart"/>
            <w:r w:rsidR="004D0584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Стокоза</w:t>
            </w:r>
            <w:proofErr w:type="spellEnd"/>
            <w:r w:rsidR="004D0584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І.С.</w:t>
            </w:r>
            <w:r w:rsidR="00233C5A" w:rsidRPr="00B12888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»</w:t>
            </w:r>
          </w:p>
          <w:p w:rsidR="004D0584" w:rsidRPr="00B12888" w:rsidRDefault="004D05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73" w:type="dxa"/>
          </w:tcPr>
          <w:p w:rsidR="004D0584" w:rsidRPr="00B12888" w:rsidRDefault="002348A0" w:rsidP="002348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1E1266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4. </w:t>
            </w:r>
            <w:r w:rsidR="004D0584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Координацію роботи щодо виконання цього розпорядження покласти на департамент агропромислового розвитку та земельних відносин облдержадміністрації (</w:t>
            </w:r>
            <w:proofErr w:type="spellStart"/>
            <w:r w:rsidR="004D0584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Чаган</w:t>
            </w:r>
            <w:proofErr w:type="spellEnd"/>
            <w:r w:rsidR="004D0584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), контроль - на першого заступника голови облдержадміністрації </w:t>
            </w:r>
            <w:r w:rsidR="004D0584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>Мороза І.В.</w:t>
            </w:r>
            <w:r w:rsidR="00233C5A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</w:p>
        </w:tc>
      </w:tr>
      <w:tr w:rsidR="00DD2E5C" w:rsidRPr="00B12888" w:rsidTr="00691ADF">
        <w:tc>
          <w:tcPr>
            <w:tcW w:w="9345" w:type="dxa"/>
            <w:gridSpan w:val="2"/>
          </w:tcPr>
          <w:p w:rsidR="00DD2E5C" w:rsidRPr="00B12888" w:rsidRDefault="00DD2E5C" w:rsidP="00D950CA">
            <w:pPr>
              <w:tabs>
                <w:tab w:val="left" w:pos="675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Порядок використання коштів обласного бюджету, передбачених на формування матеріально-технічної бази новостворених сільськогосподарських кооперативів шляхом надання  фінансової підтримки на придбання обладнання дл</w:t>
            </w:r>
            <w:r w:rsidR="000A4F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я прийому та охолодження молока</w:t>
            </w:r>
            <w:bookmarkStart w:id="0" w:name="_GoBack"/>
            <w:bookmarkEnd w:id="0"/>
            <w:r w:rsidR="00D950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затверджений </w:t>
            </w:r>
            <w:r w:rsidR="00D950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р</w:t>
            </w:r>
            <w:r w:rsidR="00D950CA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озпорядження</w:t>
            </w:r>
            <w:r w:rsidR="00D950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м</w:t>
            </w:r>
            <w:r w:rsidR="00D950CA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голови облдержадміністрації, керівника обласної військово-цивільної адміністрації </w:t>
            </w:r>
            <w:r w:rsidR="00D950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br/>
            </w:r>
            <w:r w:rsidR="00D950CA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 03 червня 2019 року № 555/5-19</w:t>
            </w:r>
          </w:p>
        </w:tc>
      </w:tr>
      <w:tr w:rsidR="00233C5A" w:rsidRPr="00B12888" w:rsidTr="004D0584">
        <w:tc>
          <w:tcPr>
            <w:tcW w:w="4672" w:type="dxa"/>
          </w:tcPr>
          <w:p w:rsidR="00233C5A" w:rsidRPr="00B12888" w:rsidRDefault="00233C5A" w:rsidP="00233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«І. Загальні положення</w:t>
            </w:r>
          </w:p>
          <w:p w:rsidR="00233C5A" w:rsidRPr="00B12888" w:rsidRDefault="00233C5A" w:rsidP="00233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33C5A" w:rsidRPr="00B12888" w:rsidRDefault="00233C5A" w:rsidP="002F35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Г</w:t>
            </w:r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оловним розпорядником коштів обласного бюджету, передбачених на виконання заходу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</w:t>
            </w:r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Формування матеріально-технічної бази новостворених сільськогосподарських обслуговуючих кооперативів шляхом надання фінансової підтримки на придбання обладнання для прийому та охолодження молока» та відповідальним виконавцем є </w:t>
            </w:r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департамент агропромислового комплексу та розвитку сільських територій Донецької обласної державної адміністрації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(далі –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Головний розпорядник). Отримувачами коштів є новостворені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СОКи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.»</w:t>
            </w:r>
          </w:p>
        </w:tc>
        <w:tc>
          <w:tcPr>
            <w:tcW w:w="4673" w:type="dxa"/>
          </w:tcPr>
          <w:p w:rsidR="00233C5A" w:rsidRPr="00B12888" w:rsidRDefault="00233C5A" w:rsidP="00233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«І. Загальні положення</w:t>
            </w:r>
          </w:p>
          <w:p w:rsidR="00233C5A" w:rsidRPr="00B12888" w:rsidRDefault="00233C5A" w:rsidP="00233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233C5A" w:rsidRDefault="00233C5A" w:rsidP="002F35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Г</w:t>
            </w:r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оловним розпорядником коштів обласного бюджету, передбачених на виконання заходу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«</w:t>
            </w:r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Формування матеріально-технічної бази новостворених сільськогосподарських обслуговуючих кооперативів шляхом надання фінансової підтримки на придбання обладнання для прийому та охолодження молока» та відповідальним виконавцем є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департамент агропромислового розвитку та земельних відносин Донецької обласної державної адміністрації (далі – Головний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розпорядник). Отримувачами коштів є новостворені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СОКи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.»</w:t>
            </w:r>
          </w:p>
          <w:p w:rsidR="00D950CA" w:rsidRPr="00B12888" w:rsidRDefault="00D950CA" w:rsidP="002F35E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233C5A" w:rsidRPr="000A4F9E" w:rsidTr="004D0584">
        <w:tc>
          <w:tcPr>
            <w:tcW w:w="4672" w:type="dxa"/>
          </w:tcPr>
          <w:p w:rsidR="00233C5A" w:rsidRPr="00B12888" w:rsidRDefault="00233C5A" w:rsidP="00233C5A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«ІІІ. Основні засади відбору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СОКів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для отримання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фінансової підтримки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233C5A" w:rsidRPr="00B12888" w:rsidRDefault="00233C5A" w:rsidP="00233C5A">
            <w:pPr>
              <w:widowControl w:val="0"/>
              <w:ind w:right="6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обласного бюджету</w:t>
            </w:r>
          </w:p>
          <w:p w:rsidR="00233C5A" w:rsidRPr="00B12888" w:rsidRDefault="00233C5A" w:rsidP="00233C5A">
            <w:pPr>
              <w:widowControl w:val="0"/>
              <w:ind w:right="6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233C5A" w:rsidRPr="00B12888" w:rsidRDefault="00233C5A" w:rsidP="00233C5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 До складу Комісії можуть входити працівники департаменту агропромислового комплексу та розвитку сільських територій Донецької обласної державної адміністрації, департаменту економіки Донецької обласної державної адміністрації, Департаменту фінансів Донецької обласної державної адміністрації, головного управління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Держпродспоживслужби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Донецькій області (за згодою), Головного управління ДФС у Донецькій області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 xml:space="preserve">(за згодою), управління Східного офісу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Держаудитслужби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Донецькій області. (за згодою), громадських об’єднань сільськогосподарського спрямування (за згодою). </w:t>
            </w:r>
          </w:p>
          <w:p w:rsidR="00233C5A" w:rsidRPr="00B12888" w:rsidRDefault="00233C5A" w:rsidP="00233C5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Головою Комісії є заступник голови облдержадміністрації, заступником голови Комісії – керівник Головного розпорядника, секретарем Комісії – працівник Головного розпорядника. У разі відсутності з поважних причин секретаря Комісії, його функції виконує один із членів Комісії, визначений на її засіданні.»</w:t>
            </w:r>
          </w:p>
          <w:p w:rsidR="00233C5A" w:rsidRPr="00B12888" w:rsidRDefault="00233C5A" w:rsidP="00233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73" w:type="dxa"/>
          </w:tcPr>
          <w:p w:rsidR="00510D1B" w:rsidRPr="00B12888" w:rsidRDefault="007533FC" w:rsidP="00510D1B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510D1B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ІІІ. Основні засади відбору </w:t>
            </w:r>
            <w:proofErr w:type="spellStart"/>
            <w:r w:rsidR="00510D1B"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СОКів</w:t>
            </w:r>
            <w:proofErr w:type="spellEnd"/>
            <w:r w:rsidR="00510D1B" w:rsidRPr="00B128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0D1B" w:rsidRPr="00B128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для отримання </w:t>
            </w:r>
            <w:r w:rsidR="00510D1B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фінансової підтримки</w:t>
            </w:r>
            <w:r w:rsidR="00510D1B"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510D1B" w:rsidRPr="00B12888" w:rsidRDefault="00510D1B" w:rsidP="00510D1B">
            <w:pPr>
              <w:widowControl w:val="0"/>
              <w:ind w:right="6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 обласного бюджету</w:t>
            </w:r>
          </w:p>
          <w:p w:rsidR="00510D1B" w:rsidRPr="00B12888" w:rsidRDefault="00510D1B" w:rsidP="00510D1B">
            <w:pPr>
              <w:widowControl w:val="0"/>
              <w:ind w:right="6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510D1B" w:rsidRPr="00B12888" w:rsidRDefault="00510D1B" w:rsidP="00510D1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 До складу Комісії можуть входити працівники департаменту  агропромислового розвитку та земельних відносин Донецької обласної державної адміністрації, департаменту економіки Донецької обласної державної адміністрації, Департаменту фінансів Донецької обласної державної адміністрації, головного управління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Держпродспоживслужби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Донецькій області (за згодою), Головного управління ДФС у Донецькій області </w:t>
            </w: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  <w:t xml:space="preserve">(за згодою), управління Східного офісу </w:t>
            </w:r>
            <w:proofErr w:type="spellStart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Держаудитслужби</w:t>
            </w:r>
            <w:proofErr w:type="spellEnd"/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 Донецькій області. (за згодою), громадських об’єднань сільськогосподарського спрямування (за згодою). </w:t>
            </w:r>
          </w:p>
          <w:p w:rsidR="00510D1B" w:rsidRPr="00B12888" w:rsidRDefault="00510D1B" w:rsidP="00510D1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28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Головою Комісії є заступник голови облдержадміністрації, заступником голови Комісії – керівник Головного розпорядника, секретарем Комісії – працівник Головного розпорядника. У разі відсутності з поважних причин секретаря Комісії, його функції виконує один із членів Комісії, визначений на її засіданні.»</w:t>
            </w:r>
          </w:p>
          <w:p w:rsidR="00233C5A" w:rsidRPr="00B12888" w:rsidRDefault="00233C5A" w:rsidP="00233C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4D0584" w:rsidRPr="00B12888" w:rsidRDefault="004D058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D0584" w:rsidRPr="00B12888" w:rsidRDefault="004D058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D2E5C" w:rsidRPr="00B12888" w:rsidRDefault="00DD2E5C" w:rsidP="004D05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85D0E" w:rsidRPr="00B12888" w:rsidRDefault="00D85D0E" w:rsidP="004D05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12888">
        <w:rPr>
          <w:rFonts w:ascii="Times New Roman" w:hAnsi="Times New Roman" w:cs="Times New Roman"/>
          <w:sz w:val="26"/>
          <w:szCs w:val="26"/>
          <w:lang w:val="uk-UA"/>
        </w:rPr>
        <w:t>Директор департаменту</w:t>
      </w:r>
    </w:p>
    <w:p w:rsidR="00D85D0E" w:rsidRPr="00B12888" w:rsidRDefault="00D85D0E" w:rsidP="00D85D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12888">
        <w:rPr>
          <w:rFonts w:ascii="Times New Roman" w:hAnsi="Times New Roman" w:cs="Times New Roman"/>
          <w:sz w:val="26"/>
          <w:szCs w:val="26"/>
          <w:lang w:val="uk-UA"/>
        </w:rPr>
        <w:t>агропромислового розвитку</w:t>
      </w:r>
    </w:p>
    <w:p w:rsidR="00D85D0E" w:rsidRPr="00B12888" w:rsidRDefault="00D85D0E" w:rsidP="00D85D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12888">
        <w:rPr>
          <w:rFonts w:ascii="Times New Roman" w:hAnsi="Times New Roman" w:cs="Times New Roman"/>
          <w:sz w:val="26"/>
          <w:szCs w:val="26"/>
          <w:lang w:val="uk-UA"/>
        </w:rPr>
        <w:t>та земельних відносин</w:t>
      </w:r>
    </w:p>
    <w:p w:rsidR="004D0584" w:rsidRPr="00B12888" w:rsidRDefault="004D0584" w:rsidP="00DD2E5C">
      <w:pPr>
        <w:tabs>
          <w:tab w:val="left" w:pos="6804"/>
          <w:tab w:val="left" w:pos="694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12888">
        <w:rPr>
          <w:rFonts w:ascii="Times New Roman" w:hAnsi="Times New Roman" w:cs="Times New Roman"/>
          <w:sz w:val="26"/>
          <w:szCs w:val="26"/>
          <w:lang w:val="uk-UA"/>
        </w:rPr>
        <w:t>обл</w:t>
      </w:r>
      <w:r w:rsidR="00AB36FA" w:rsidRPr="00B12888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B12888">
        <w:rPr>
          <w:rFonts w:ascii="Times New Roman" w:hAnsi="Times New Roman" w:cs="Times New Roman"/>
          <w:sz w:val="26"/>
          <w:szCs w:val="26"/>
          <w:lang w:val="uk-UA"/>
        </w:rPr>
        <w:t>ержадміністрації</w:t>
      </w:r>
      <w:r w:rsidRPr="00B12888">
        <w:rPr>
          <w:rFonts w:ascii="Times New Roman" w:hAnsi="Times New Roman" w:cs="Times New Roman"/>
          <w:sz w:val="26"/>
          <w:szCs w:val="26"/>
          <w:lang w:val="uk-UA"/>
        </w:rPr>
        <w:tab/>
        <w:t>А.</w:t>
      </w:r>
      <w:r w:rsidR="00D85D0E" w:rsidRPr="00B1288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B1288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D85D0E" w:rsidRPr="00B12888">
        <w:rPr>
          <w:rFonts w:ascii="Times New Roman" w:hAnsi="Times New Roman" w:cs="Times New Roman"/>
          <w:sz w:val="26"/>
          <w:szCs w:val="26"/>
          <w:lang w:val="uk-UA"/>
        </w:rPr>
        <w:t>Чаган</w:t>
      </w:r>
      <w:proofErr w:type="spellEnd"/>
    </w:p>
    <w:sectPr w:rsidR="004D0584" w:rsidRPr="00B12888" w:rsidSect="00D950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01" w:rsidRDefault="00383301" w:rsidP="00D950CA">
      <w:pPr>
        <w:spacing w:after="0" w:line="240" w:lineRule="auto"/>
      </w:pPr>
      <w:r>
        <w:separator/>
      </w:r>
    </w:p>
  </w:endnote>
  <w:endnote w:type="continuationSeparator" w:id="0">
    <w:p w:rsidR="00383301" w:rsidRDefault="00383301" w:rsidP="00D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01" w:rsidRDefault="00383301" w:rsidP="00D950CA">
      <w:pPr>
        <w:spacing w:after="0" w:line="240" w:lineRule="auto"/>
      </w:pPr>
      <w:r>
        <w:separator/>
      </w:r>
    </w:p>
  </w:footnote>
  <w:footnote w:type="continuationSeparator" w:id="0">
    <w:p w:rsidR="00383301" w:rsidRDefault="00383301" w:rsidP="00D9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87977"/>
      <w:docPartObj>
        <w:docPartGallery w:val="Page Numbers (Top of Page)"/>
        <w:docPartUnique/>
      </w:docPartObj>
    </w:sdtPr>
    <w:sdtEndPr/>
    <w:sdtContent>
      <w:p w:rsidR="00D950CA" w:rsidRDefault="00D950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9E">
          <w:rPr>
            <w:noProof/>
          </w:rPr>
          <w:t>2</w:t>
        </w:r>
        <w:r>
          <w:fldChar w:fldCharType="end"/>
        </w:r>
      </w:p>
    </w:sdtContent>
  </w:sdt>
  <w:p w:rsidR="00D950CA" w:rsidRDefault="00D950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3"/>
    <w:rsid w:val="000A4F9E"/>
    <w:rsid w:val="001E1266"/>
    <w:rsid w:val="00233C5A"/>
    <w:rsid w:val="002348A0"/>
    <w:rsid w:val="00292E06"/>
    <w:rsid w:val="002F35E7"/>
    <w:rsid w:val="00314080"/>
    <w:rsid w:val="00383301"/>
    <w:rsid w:val="003A4F33"/>
    <w:rsid w:val="00480A8B"/>
    <w:rsid w:val="004D0584"/>
    <w:rsid w:val="00510D1B"/>
    <w:rsid w:val="007533FC"/>
    <w:rsid w:val="00AB36FA"/>
    <w:rsid w:val="00B12888"/>
    <w:rsid w:val="00CF6AC4"/>
    <w:rsid w:val="00D85D0E"/>
    <w:rsid w:val="00D950CA"/>
    <w:rsid w:val="00D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5C26-46F6-4FEC-B409-43D6389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0CA"/>
  </w:style>
  <w:style w:type="paragraph" w:styleId="a8">
    <w:name w:val="footer"/>
    <w:basedOn w:val="a"/>
    <w:link w:val="a9"/>
    <w:uiPriority w:val="99"/>
    <w:unhideWhenUsed/>
    <w:rsid w:val="00D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Молодецкая</dc:creator>
  <cp:keywords/>
  <dc:description/>
  <cp:lastModifiedBy>Молодецкая</cp:lastModifiedBy>
  <cp:revision>9</cp:revision>
  <cp:lastPrinted>2019-11-06T14:28:00Z</cp:lastPrinted>
  <dcterms:created xsi:type="dcterms:W3CDTF">2019-10-31T08:55:00Z</dcterms:created>
  <dcterms:modified xsi:type="dcterms:W3CDTF">2019-11-06T14:33:00Z</dcterms:modified>
</cp:coreProperties>
</file>